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EC75B" w14:textId="77777777" w:rsidR="00812490" w:rsidRPr="00812490" w:rsidRDefault="00812490" w:rsidP="00812490">
      <w:pPr>
        <w:pStyle w:val="Heading3"/>
        <w:jc w:val="center"/>
        <w:rPr>
          <w:rFonts w:ascii="Arial" w:hAnsi="Arial" w:cs="Arial"/>
          <w:b/>
          <w:bCs/>
          <w:sz w:val="24"/>
          <w:szCs w:val="24"/>
        </w:rPr>
      </w:pPr>
      <w:r w:rsidRPr="00812490">
        <w:rPr>
          <w:rFonts w:ascii="Arial" w:hAnsi="Arial" w:cs="Arial"/>
          <w:b/>
          <w:bCs/>
          <w:sz w:val="24"/>
          <w:szCs w:val="24"/>
        </w:rPr>
        <w:t>AVAILABILITY</w:t>
      </w:r>
      <w:r w:rsidRPr="00812490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812490">
        <w:rPr>
          <w:rFonts w:ascii="Arial" w:hAnsi="Arial" w:cs="Arial"/>
          <w:b/>
          <w:bCs/>
          <w:sz w:val="24"/>
          <w:szCs w:val="24"/>
        </w:rPr>
        <w:t>OF</w:t>
      </w:r>
      <w:r w:rsidRPr="00812490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812490">
        <w:rPr>
          <w:rFonts w:ascii="Arial" w:hAnsi="Arial" w:cs="Arial"/>
          <w:b/>
          <w:bCs/>
          <w:spacing w:val="-2"/>
          <w:sz w:val="24"/>
          <w:szCs w:val="24"/>
        </w:rPr>
        <w:t>DOCUMENTS</w:t>
      </w:r>
    </w:p>
    <w:p w14:paraId="7332BBAE" w14:textId="77777777" w:rsidR="00812490" w:rsidRPr="00812490" w:rsidRDefault="00812490" w:rsidP="00812490">
      <w:pPr>
        <w:pStyle w:val="BodyText"/>
        <w:spacing w:before="185"/>
        <w:ind w:left="720" w:right="748"/>
        <w:rPr>
          <w:sz w:val="24"/>
          <w:szCs w:val="24"/>
        </w:rPr>
      </w:pPr>
      <w:r w:rsidRPr="00812490">
        <w:rPr>
          <w:sz w:val="24"/>
          <w:szCs w:val="24"/>
        </w:rPr>
        <w:t>The</w:t>
      </w:r>
      <w:r w:rsidRPr="00812490">
        <w:rPr>
          <w:spacing w:val="-3"/>
          <w:sz w:val="24"/>
          <w:szCs w:val="24"/>
        </w:rPr>
        <w:t xml:space="preserve"> </w:t>
      </w:r>
      <w:r w:rsidRPr="00812490">
        <w:rPr>
          <w:sz w:val="24"/>
          <w:szCs w:val="24"/>
        </w:rPr>
        <w:t>undersigned</w:t>
      </w:r>
      <w:r w:rsidRPr="00812490">
        <w:rPr>
          <w:spacing w:val="-2"/>
          <w:sz w:val="24"/>
          <w:szCs w:val="24"/>
        </w:rPr>
        <w:t xml:space="preserve"> </w:t>
      </w:r>
      <w:r w:rsidRPr="00812490">
        <w:rPr>
          <w:sz w:val="24"/>
          <w:szCs w:val="24"/>
        </w:rPr>
        <w:t>hereby</w:t>
      </w:r>
      <w:r w:rsidRPr="00812490">
        <w:rPr>
          <w:spacing w:val="-7"/>
          <w:sz w:val="24"/>
          <w:szCs w:val="24"/>
        </w:rPr>
        <w:t xml:space="preserve"> </w:t>
      </w:r>
      <w:r w:rsidRPr="00812490">
        <w:rPr>
          <w:sz w:val="24"/>
          <w:szCs w:val="24"/>
        </w:rPr>
        <w:t>gives</w:t>
      </w:r>
      <w:r w:rsidRPr="00812490">
        <w:rPr>
          <w:spacing w:val="-1"/>
          <w:sz w:val="24"/>
          <w:szCs w:val="24"/>
        </w:rPr>
        <w:t xml:space="preserve"> </w:t>
      </w:r>
      <w:r w:rsidRPr="00812490">
        <w:rPr>
          <w:sz w:val="24"/>
          <w:szCs w:val="24"/>
        </w:rPr>
        <w:t>assurance</w:t>
      </w:r>
      <w:r w:rsidRPr="00812490">
        <w:rPr>
          <w:spacing w:val="-6"/>
          <w:sz w:val="24"/>
          <w:szCs w:val="24"/>
        </w:rPr>
        <w:t xml:space="preserve"> </w:t>
      </w:r>
      <w:r w:rsidRPr="00812490">
        <w:rPr>
          <w:sz w:val="24"/>
          <w:szCs w:val="24"/>
        </w:rPr>
        <w:t>that</w:t>
      </w:r>
      <w:r w:rsidRPr="00812490">
        <w:rPr>
          <w:spacing w:val="-2"/>
          <w:sz w:val="24"/>
          <w:szCs w:val="24"/>
        </w:rPr>
        <w:t xml:space="preserve"> </w:t>
      </w:r>
      <w:r w:rsidRPr="00812490">
        <w:rPr>
          <w:sz w:val="24"/>
          <w:szCs w:val="24"/>
        </w:rPr>
        <w:t>the</w:t>
      </w:r>
      <w:r w:rsidRPr="00812490">
        <w:rPr>
          <w:spacing w:val="-7"/>
          <w:sz w:val="24"/>
          <w:szCs w:val="24"/>
        </w:rPr>
        <w:t xml:space="preserve"> </w:t>
      </w:r>
      <w:r w:rsidRPr="00812490">
        <w:rPr>
          <w:sz w:val="24"/>
          <w:szCs w:val="24"/>
        </w:rPr>
        <w:t>following</w:t>
      </w:r>
      <w:r w:rsidRPr="00812490">
        <w:rPr>
          <w:spacing w:val="-2"/>
          <w:sz w:val="24"/>
          <w:szCs w:val="24"/>
        </w:rPr>
        <w:t xml:space="preserve"> </w:t>
      </w:r>
      <w:r w:rsidRPr="00812490">
        <w:rPr>
          <w:sz w:val="24"/>
          <w:szCs w:val="24"/>
        </w:rPr>
        <w:t>documents</w:t>
      </w:r>
      <w:r w:rsidRPr="00812490">
        <w:rPr>
          <w:spacing w:val="-3"/>
          <w:sz w:val="24"/>
          <w:szCs w:val="24"/>
        </w:rPr>
        <w:t xml:space="preserve"> </w:t>
      </w:r>
      <w:r w:rsidRPr="00812490">
        <w:rPr>
          <w:sz w:val="24"/>
          <w:szCs w:val="24"/>
        </w:rPr>
        <w:t>are</w:t>
      </w:r>
      <w:r w:rsidRPr="00812490">
        <w:rPr>
          <w:spacing w:val="-6"/>
          <w:sz w:val="24"/>
          <w:szCs w:val="24"/>
        </w:rPr>
        <w:t xml:space="preserve"> </w:t>
      </w:r>
      <w:r w:rsidRPr="00812490">
        <w:rPr>
          <w:sz w:val="24"/>
          <w:szCs w:val="24"/>
        </w:rPr>
        <w:t>maintained</w:t>
      </w:r>
      <w:r w:rsidRPr="00812490">
        <w:rPr>
          <w:spacing w:val="-3"/>
          <w:sz w:val="24"/>
          <w:szCs w:val="24"/>
        </w:rPr>
        <w:t xml:space="preserve"> </w:t>
      </w:r>
      <w:r w:rsidRPr="00812490">
        <w:rPr>
          <w:sz w:val="24"/>
          <w:szCs w:val="24"/>
        </w:rPr>
        <w:t>in</w:t>
      </w:r>
      <w:r w:rsidRPr="00812490">
        <w:rPr>
          <w:spacing w:val="-5"/>
          <w:sz w:val="24"/>
          <w:szCs w:val="24"/>
        </w:rPr>
        <w:t xml:space="preserve"> </w:t>
      </w:r>
      <w:r w:rsidRPr="00812490">
        <w:rPr>
          <w:sz w:val="24"/>
          <w:szCs w:val="24"/>
        </w:rPr>
        <w:t>the administrative office of the provider and are accessible for review by the AAA.</w:t>
      </w:r>
    </w:p>
    <w:p w14:paraId="7C57094E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182" w:after="0" w:line="240" w:lineRule="auto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Current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Board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  <w:spacing w:val="-2"/>
        </w:rPr>
        <w:t>Roster</w:t>
      </w:r>
    </w:p>
    <w:p w14:paraId="320CE25C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2"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Articles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Incorporation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Corporate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By-Laws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or Local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</w:rPr>
        <w:t>Government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  <w:spacing w:val="-2"/>
        </w:rPr>
        <w:t>Letter</w:t>
      </w:r>
    </w:p>
    <w:p w14:paraId="3354A1FD" w14:textId="48A6479A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Advisory</w:t>
      </w:r>
      <w:r w:rsidRPr="00812490">
        <w:rPr>
          <w:rFonts w:ascii="Arial" w:hAnsi="Arial" w:cs="Arial"/>
          <w:spacing w:val="-1"/>
        </w:rPr>
        <w:t xml:space="preserve"> </w:t>
      </w:r>
      <w:r w:rsidRPr="00812490">
        <w:rPr>
          <w:rFonts w:ascii="Arial" w:hAnsi="Arial" w:cs="Arial"/>
        </w:rPr>
        <w:t>Council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  <w:spacing w:val="-2"/>
        </w:rPr>
        <w:t>Membership</w:t>
      </w:r>
      <w:r w:rsidR="001F269E">
        <w:rPr>
          <w:rFonts w:ascii="Arial" w:hAnsi="Arial" w:cs="Arial"/>
          <w:spacing w:val="-2"/>
        </w:rPr>
        <w:t xml:space="preserve"> and Meeting Minutes</w:t>
      </w:r>
    </w:p>
    <w:p w14:paraId="6AF60D47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1"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Insurance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Bonding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  <w:spacing w:val="-2"/>
        </w:rPr>
        <w:t>Verification</w:t>
      </w:r>
    </w:p>
    <w:p w14:paraId="7C683C19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Staffing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Plan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(i.e.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Position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Descriptions,</w:t>
      </w:r>
      <w:r w:rsidRPr="00812490">
        <w:rPr>
          <w:rFonts w:ascii="Arial" w:hAnsi="Arial" w:cs="Arial"/>
          <w:spacing w:val="-1"/>
        </w:rPr>
        <w:t xml:space="preserve"> </w:t>
      </w:r>
      <w:r w:rsidRPr="00812490">
        <w:rPr>
          <w:rFonts w:ascii="Arial" w:hAnsi="Arial" w:cs="Arial"/>
        </w:rPr>
        <w:t>Pay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Plan,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Organizational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Chart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with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staff</w:t>
      </w:r>
      <w:r w:rsidRPr="00812490">
        <w:rPr>
          <w:rFonts w:ascii="Arial" w:hAnsi="Arial" w:cs="Arial"/>
          <w:spacing w:val="-2"/>
        </w:rPr>
        <w:t xml:space="preserve"> names)</w:t>
      </w:r>
    </w:p>
    <w:p w14:paraId="45D68D15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2"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Personnel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Policies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  <w:spacing w:val="-2"/>
        </w:rPr>
        <w:t>Manual</w:t>
      </w:r>
    </w:p>
    <w:p w14:paraId="52EF3E29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Financial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Purchasing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Procedures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  <w:spacing w:val="-2"/>
        </w:rPr>
        <w:t>Manual</w:t>
      </w:r>
    </w:p>
    <w:p w14:paraId="3F309B70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after="0" w:line="252" w:lineRule="exact"/>
        <w:ind w:left="1079" w:hanging="359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Operational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Procedures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  <w:spacing w:val="-2"/>
        </w:rPr>
        <w:t>Manual</w:t>
      </w:r>
    </w:p>
    <w:p w14:paraId="46C7EAC8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before="1" w:after="0" w:line="252" w:lineRule="exact"/>
        <w:ind w:left="1079" w:hanging="359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Affirmative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Action</w:t>
      </w:r>
      <w:r w:rsidRPr="00812490">
        <w:rPr>
          <w:rFonts w:ascii="Arial" w:hAnsi="Arial" w:cs="Arial"/>
          <w:spacing w:val="1"/>
        </w:rPr>
        <w:t xml:space="preserve"> </w:t>
      </w:r>
      <w:r w:rsidRPr="00812490">
        <w:rPr>
          <w:rFonts w:ascii="Arial" w:hAnsi="Arial" w:cs="Arial"/>
          <w:spacing w:val="-4"/>
        </w:rPr>
        <w:t>Plan</w:t>
      </w:r>
    </w:p>
    <w:p w14:paraId="7E86E55A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Targeting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Plan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documentation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1"/>
        </w:rPr>
        <w:t xml:space="preserve"> </w:t>
      </w:r>
      <w:r w:rsidRPr="00812490">
        <w:rPr>
          <w:rFonts w:ascii="Arial" w:hAnsi="Arial" w:cs="Arial"/>
          <w:spacing w:val="-2"/>
        </w:rPr>
        <w:t>activities</w:t>
      </w:r>
    </w:p>
    <w:p w14:paraId="1819A0B7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before="2" w:after="0" w:line="252" w:lineRule="exact"/>
        <w:ind w:left="1079" w:hanging="359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Americans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With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Disabilities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Act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Assurances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  <w:spacing w:val="-2"/>
        </w:rPr>
        <w:t>Policies</w:t>
      </w:r>
    </w:p>
    <w:p w14:paraId="2A373911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Staff</w:t>
      </w:r>
      <w:r w:rsidRPr="00812490">
        <w:rPr>
          <w:rFonts w:ascii="Arial" w:hAnsi="Arial" w:cs="Arial"/>
          <w:spacing w:val="-8"/>
        </w:rPr>
        <w:t xml:space="preserve"> </w:t>
      </w:r>
      <w:r w:rsidRPr="00812490">
        <w:rPr>
          <w:rFonts w:ascii="Arial" w:hAnsi="Arial" w:cs="Arial"/>
        </w:rPr>
        <w:t>Development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Training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Plan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(i.e.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schedule,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agendas,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handouts,</w:t>
      </w:r>
      <w:r w:rsidRPr="00812490">
        <w:rPr>
          <w:rFonts w:ascii="Arial" w:hAnsi="Arial" w:cs="Arial"/>
          <w:spacing w:val="-2"/>
        </w:rPr>
        <w:t xml:space="preserve"> </w:t>
      </w:r>
      <w:proofErr w:type="gramStart"/>
      <w:r w:rsidRPr="00812490">
        <w:rPr>
          <w:rFonts w:ascii="Arial" w:hAnsi="Arial" w:cs="Arial"/>
        </w:rPr>
        <w:t>sign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in</w:t>
      </w:r>
      <w:proofErr w:type="gramEnd"/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  <w:spacing w:val="-2"/>
        </w:rPr>
        <w:t>sheets)</w:t>
      </w:r>
    </w:p>
    <w:p w14:paraId="2394F793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Unusual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Incident</w:t>
      </w:r>
      <w:r w:rsidRPr="00812490">
        <w:rPr>
          <w:rFonts w:ascii="Arial" w:hAnsi="Arial" w:cs="Arial"/>
          <w:spacing w:val="-4"/>
        </w:rPr>
        <w:t xml:space="preserve"> File</w:t>
      </w:r>
    </w:p>
    <w:p w14:paraId="24EA974C" w14:textId="6096DA8D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1"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Service</w:t>
      </w:r>
      <w:r w:rsidRPr="00812490">
        <w:rPr>
          <w:rFonts w:ascii="Arial" w:hAnsi="Arial" w:cs="Arial"/>
          <w:spacing w:val="-9"/>
        </w:rPr>
        <w:t xml:space="preserve"> </w:t>
      </w:r>
      <w:r w:rsidRPr="00812490">
        <w:rPr>
          <w:rFonts w:ascii="Arial" w:hAnsi="Arial" w:cs="Arial"/>
        </w:rPr>
        <w:t>subcontracts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subcontractor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monitoring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  <w:spacing w:val="-2"/>
        </w:rPr>
        <w:t>reports</w:t>
      </w:r>
      <w:r w:rsidR="001F269E">
        <w:rPr>
          <w:rFonts w:ascii="Arial" w:hAnsi="Arial" w:cs="Arial"/>
          <w:spacing w:val="-2"/>
        </w:rPr>
        <w:t xml:space="preserve"> (if applicable)</w:t>
      </w:r>
    </w:p>
    <w:p w14:paraId="617DB2C5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1"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Civil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Rights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Compliance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  <w:spacing w:val="-2"/>
        </w:rPr>
        <w:t>documentation</w:t>
      </w:r>
    </w:p>
    <w:p w14:paraId="2E400B6E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9"/>
        </w:tabs>
        <w:autoSpaceDE w:val="0"/>
        <w:autoSpaceDN w:val="0"/>
        <w:spacing w:after="0" w:line="252" w:lineRule="exact"/>
        <w:ind w:left="1079" w:hanging="359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Confirmation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successful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completion</w:t>
      </w:r>
      <w:r w:rsidRPr="00812490">
        <w:rPr>
          <w:rFonts w:ascii="Arial" w:hAnsi="Arial" w:cs="Arial"/>
          <w:spacing w:val="-1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the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Level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II</w:t>
      </w:r>
      <w:r w:rsidRPr="00812490">
        <w:rPr>
          <w:rFonts w:ascii="Arial" w:hAnsi="Arial" w:cs="Arial"/>
          <w:spacing w:val="57"/>
        </w:rPr>
        <w:t xml:space="preserve"> </w:t>
      </w:r>
      <w:r w:rsidRPr="00812490">
        <w:rPr>
          <w:rFonts w:ascii="Arial" w:hAnsi="Arial" w:cs="Arial"/>
        </w:rPr>
        <w:t>background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checks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required</w:t>
      </w:r>
      <w:r w:rsidRPr="00812490">
        <w:rPr>
          <w:rFonts w:ascii="Arial" w:hAnsi="Arial" w:cs="Arial"/>
          <w:spacing w:val="-2"/>
        </w:rPr>
        <w:t xml:space="preserve"> staff</w:t>
      </w:r>
    </w:p>
    <w:p w14:paraId="6A0348F6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E-Verify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  <w:spacing w:val="-2"/>
        </w:rPr>
        <w:t>Resolution</w:t>
      </w:r>
    </w:p>
    <w:p w14:paraId="1B12E295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before="2"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Volunteer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documentation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(i.e.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hours,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assignments,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  <w:spacing w:val="-2"/>
        </w:rPr>
        <w:t>training)</w:t>
      </w:r>
    </w:p>
    <w:p w14:paraId="3E8B201B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spacing w:after="0" w:line="252" w:lineRule="exact"/>
        <w:ind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Quality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Assurance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documentation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(client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satisfaction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surveys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compiled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  <w:spacing w:val="-2"/>
        </w:rPr>
        <w:t>results)</w:t>
      </w:r>
    </w:p>
    <w:p w14:paraId="7A5B8B90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  <w:tab w:val="left" w:pos="1080"/>
        </w:tabs>
        <w:autoSpaceDE w:val="0"/>
        <w:autoSpaceDN w:val="0"/>
        <w:spacing w:before="1" w:after="0" w:line="240" w:lineRule="auto"/>
        <w:ind w:right="1163" w:hanging="360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Safety/Licensure</w:t>
      </w:r>
      <w:r w:rsidRPr="00812490">
        <w:rPr>
          <w:rFonts w:ascii="Arial" w:hAnsi="Arial" w:cs="Arial"/>
          <w:spacing w:val="-8"/>
        </w:rPr>
        <w:t xml:space="preserve"> </w:t>
      </w:r>
      <w:r w:rsidRPr="00812490">
        <w:rPr>
          <w:rFonts w:ascii="Arial" w:hAnsi="Arial" w:cs="Arial"/>
        </w:rPr>
        <w:t>compliance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(annual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</w:rPr>
        <w:t>fire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</w:rPr>
        <w:t>inspection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reports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6"/>
        </w:rPr>
        <w:t xml:space="preserve"> </w:t>
      </w:r>
      <w:r w:rsidRPr="00812490">
        <w:rPr>
          <w:rFonts w:ascii="Arial" w:hAnsi="Arial" w:cs="Arial"/>
        </w:rPr>
        <w:t>administrative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offices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and agency buildings with SGR funded services and licensure documentation if applicable.)</w:t>
      </w:r>
    </w:p>
    <w:p w14:paraId="250618C3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before="1"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Interagency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  <w:spacing w:val="-2"/>
        </w:rPr>
        <w:t>agreements</w:t>
      </w:r>
    </w:p>
    <w:p w14:paraId="75F0B7A5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Conflict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Interest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  <w:spacing w:val="-2"/>
        </w:rPr>
        <w:t>Policy</w:t>
      </w:r>
    </w:p>
    <w:p w14:paraId="2EC227BC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Current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equipment</w:t>
      </w:r>
      <w:r w:rsidRPr="00812490">
        <w:rPr>
          <w:rFonts w:ascii="Arial" w:hAnsi="Arial" w:cs="Arial"/>
          <w:spacing w:val="-2"/>
        </w:rPr>
        <w:t xml:space="preserve"> inventory</w:t>
      </w:r>
    </w:p>
    <w:p w14:paraId="697B1543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before="1"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Documentation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match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  <w:spacing w:val="-2"/>
        </w:rPr>
        <w:t>commitments</w:t>
      </w:r>
    </w:p>
    <w:p w14:paraId="31EB8D7F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Detailed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documentation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supporting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contract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expenditures</w:t>
      </w:r>
      <w:r w:rsidRPr="00812490">
        <w:rPr>
          <w:rFonts w:ascii="Arial" w:hAnsi="Arial" w:cs="Arial"/>
          <w:spacing w:val="-2"/>
        </w:rPr>
        <w:t xml:space="preserve"> </w:t>
      </w:r>
      <w:r w:rsidRPr="00812490">
        <w:rPr>
          <w:rFonts w:ascii="Arial" w:hAnsi="Arial" w:cs="Arial"/>
        </w:rPr>
        <w:t>and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units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1"/>
        </w:rPr>
        <w:t xml:space="preserve"> </w:t>
      </w:r>
      <w:r w:rsidRPr="00812490">
        <w:rPr>
          <w:rFonts w:ascii="Arial" w:hAnsi="Arial" w:cs="Arial"/>
          <w:spacing w:val="-2"/>
        </w:rPr>
        <w:t>service</w:t>
      </w:r>
    </w:p>
    <w:p w14:paraId="34A01907" w14:textId="77777777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before="1"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Client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  <w:spacing w:val="-2"/>
        </w:rPr>
        <w:t>files</w:t>
      </w:r>
    </w:p>
    <w:p w14:paraId="10AEED4A" w14:textId="5C8AAA0C" w:rsidR="00812490" w:rsidRPr="00812490" w:rsidRDefault="00812490" w:rsidP="00812490">
      <w:pPr>
        <w:pStyle w:val="ListParagraph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spacing w:after="0" w:line="252" w:lineRule="exact"/>
        <w:ind w:left="1078" w:hanging="358"/>
        <w:contextualSpacing w:val="0"/>
        <w:rPr>
          <w:rFonts w:ascii="Arial" w:hAnsi="Arial" w:cs="Arial"/>
        </w:rPr>
      </w:pPr>
      <w:r w:rsidRPr="00812490">
        <w:rPr>
          <w:rFonts w:ascii="Arial" w:hAnsi="Arial" w:cs="Arial"/>
        </w:rPr>
        <w:t>Subcontractor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</w:rPr>
        <w:t>Affidavit</w:t>
      </w:r>
      <w:r w:rsidRPr="00812490">
        <w:rPr>
          <w:rFonts w:ascii="Arial" w:hAnsi="Arial" w:cs="Arial"/>
          <w:spacing w:val="-3"/>
        </w:rPr>
        <w:t xml:space="preserve"> </w:t>
      </w:r>
      <w:r w:rsidRPr="00812490">
        <w:rPr>
          <w:rFonts w:ascii="Arial" w:hAnsi="Arial" w:cs="Arial"/>
        </w:rPr>
        <w:t>of</w:t>
      </w:r>
      <w:r w:rsidRPr="00812490">
        <w:rPr>
          <w:rFonts w:ascii="Arial" w:hAnsi="Arial" w:cs="Arial"/>
          <w:spacing w:val="-2"/>
        </w:rPr>
        <w:t xml:space="preserve"> Compliance</w:t>
      </w:r>
    </w:p>
    <w:p w14:paraId="21D1EB14" w14:textId="77777777" w:rsidR="00812490" w:rsidRPr="00812490" w:rsidRDefault="00812490" w:rsidP="00812490">
      <w:pPr>
        <w:pStyle w:val="BodyText"/>
        <w:spacing w:before="1"/>
        <w:rPr>
          <w:sz w:val="24"/>
          <w:szCs w:val="24"/>
        </w:rPr>
      </w:pPr>
    </w:p>
    <w:p w14:paraId="0D3424C7" w14:textId="77777777" w:rsidR="00812490" w:rsidRPr="00812490" w:rsidRDefault="00812490" w:rsidP="00812490">
      <w:pPr>
        <w:pStyle w:val="Heading4"/>
        <w:ind w:left="135" w:right="138"/>
        <w:jc w:val="center"/>
        <w:rPr>
          <w:rFonts w:ascii="Arial" w:hAnsi="Arial" w:cs="Arial"/>
        </w:rPr>
      </w:pPr>
      <w:r w:rsidRPr="00812490">
        <w:rPr>
          <w:rFonts w:ascii="Arial" w:hAnsi="Arial" w:cs="Arial"/>
        </w:rPr>
        <w:t>CERTIFICATION</w:t>
      </w:r>
      <w:r w:rsidRPr="00812490">
        <w:rPr>
          <w:rFonts w:ascii="Arial" w:hAnsi="Arial" w:cs="Arial"/>
          <w:spacing w:val="-7"/>
        </w:rPr>
        <w:t xml:space="preserve"> </w:t>
      </w:r>
      <w:r w:rsidRPr="00812490">
        <w:rPr>
          <w:rFonts w:ascii="Arial" w:hAnsi="Arial" w:cs="Arial"/>
        </w:rPr>
        <w:t>BY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AUTHORIZED</w:t>
      </w:r>
      <w:r w:rsidRPr="00812490">
        <w:rPr>
          <w:rFonts w:ascii="Arial" w:hAnsi="Arial" w:cs="Arial"/>
          <w:spacing w:val="-4"/>
        </w:rPr>
        <w:t xml:space="preserve"> </w:t>
      </w:r>
      <w:r w:rsidRPr="00812490">
        <w:rPr>
          <w:rFonts w:ascii="Arial" w:hAnsi="Arial" w:cs="Arial"/>
        </w:rPr>
        <w:t>AGENCY</w:t>
      </w:r>
      <w:r w:rsidRPr="00812490">
        <w:rPr>
          <w:rFonts w:ascii="Arial" w:hAnsi="Arial" w:cs="Arial"/>
          <w:spacing w:val="-5"/>
        </w:rPr>
        <w:t xml:space="preserve"> </w:t>
      </w:r>
      <w:r w:rsidRPr="00812490">
        <w:rPr>
          <w:rFonts w:ascii="Arial" w:hAnsi="Arial" w:cs="Arial"/>
          <w:spacing w:val="-2"/>
        </w:rPr>
        <w:t>OFFICIAL:</w:t>
      </w:r>
    </w:p>
    <w:p w14:paraId="247396D9" w14:textId="77777777" w:rsidR="00812490" w:rsidRPr="00812490" w:rsidRDefault="00812490" w:rsidP="00812490">
      <w:pPr>
        <w:pStyle w:val="BodyText"/>
        <w:spacing w:before="251"/>
        <w:ind w:left="720" w:right="748"/>
        <w:rPr>
          <w:sz w:val="24"/>
          <w:szCs w:val="24"/>
        </w:rPr>
      </w:pPr>
      <w:r w:rsidRPr="00812490">
        <w:rPr>
          <w:sz w:val="24"/>
          <w:szCs w:val="24"/>
        </w:rPr>
        <w:t>I</w:t>
      </w:r>
      <w:r w:rsidRPr="00812490">
        <w:rPr>
          <w:spacing w:val="-1"/>
          <w:sz w:val="24"/>
          <w:szCs w:val="24"/>
        </w:rPr>
        <w:t xml:space="preserve"> </w:t>
      </w:r>
      <w:r w:rsidRPr="00812490">
        <w:rPr>
          <w:sz w:val="24"/>
          <w:szCs w:val="24"/>
        </w:rPr>
        <w:t>hereby</w:t>
      </w:r>
      <w:r w:rsidRPr="00812490">
        <w:rPr>
          <w:spacing w:val="-3"/>
          <w:sz w:val="24"/>
          <w:szCs w:val="24"/>
        </w:rPr>
        <w:t xml:space="preserve"> </w:t>
      </w:r>
      <w:r w:rsidRPr="00812490">
        <w:rPr>
          <w:sz w:val="24"/>
          <w:szCs w:val="24"/>
        </w:rPr>
        <w:t>certify</w:t>
      </w:r>
      <w:r w:rsidRPr="00812490">
        <w:rPr>
          <w:spacing w:val="-5"/>
          <w:sz w:val="24"/>
          <w:szCs w:val="24"/>
        </w:rPr>
        <w:t xml:space="preserve"> </w:t>
      </w:r>
      <w:r w:rsidRPr="00812490">
        <w:rPr>
          <w:sz w:val="24"/>
          <w:szCs w:val="24"/>
        </w:rPr>
        <w:t>that</w:t>
      </w:r>
      <w:r w:rsidRPr="00812490">
        <w:rPr>
          <w:spacing w:val="-2"/>
          <w:sz w:val="24"/>
          <w:szCs w:val="24"/>
        </w:rPr>
        <w:t xml:space="preserve"> </w:t>
      </w:r>
      <w:r w:rsidRPr="00812490">
        <w:rPr>
          <w:sz w:val="24"/>
          <w:szCs w:val="24"/>
        </w:rPr>
        <w:t>the</w:t>
      </w:r>
      <w:r w:rsidRPr="00812490">
        <w:rPr>
          <w:spacing w:val="-5"/>
          <w:sz w:val="24"/>
          <w:szCs w:val="24"/>
        </w:rPr>
        <w:t xml:space="preserve"> </w:t>
      </w:r>
      <w:r w:rsidRPr="00812490">
        <w:rPr>
          <w:sz w:val="24"/>
          <w:szCs w:val="24"/>
        </w:rPr>
        <w:t>documents</w:t>
      </w:r>
      <w:r w:rsidRPr="00812490">
        <w:rPr>
          <w:spacing w:val="-3"/>
          <w:sz w:val="24"/>
          <w:szCs w:val="24"/>
        </w:rPr>
        <w:t xml:space="preserve"> </w:t>
      </w:r>
      <w:r w:rsidRPr="00812490">
        <w:rPr>
          <w:sz w:val="24"/>
          <w:szCs w:val="24"/>
        </w:rPr>
        <w:t>identified</w:t>
      </w:r>
      <w:r w:rsidRPr="00812490">
        <w:rPr>
          <w:spacing w:val="-4"/>
          <w:sz w:val="24"/>
          <w:szCs w:val="24"/>
        </w:rPr>
        <w:t xml:space="preserve"> </w:t>
      </w:r>
      <w:r w:rsidRPr="00812490">
        <w:rPr>
          <w:sz w:val="24"/>
          <w:szCs w:val="24"/>
        </w:rPr>
        <w:t>above</w:t>
      </w:r>
      <w:r w:rsidRPr="00812490">
        <w:rPr>
          <w:spacing w:val="-1"/>
          <w:sz w:val="24"/>
          <w:szCs w:val="24"/>
        </w:rPr>
        <w:t xml:space="preserve"> </w:t>
      </w:r>
      <w:r w:rsidRPr="00812490">
        <w:rPr>
          <w:sz w:val="24"/>
          <w:szCs w:val="24"/>
        </w:rPr>
        <w:t>currently</w:t>
      </w:r>
      <w:r w:rsidRPr="00812490">
        <w:rPr>
          <w:spacing w:val="-3"/>
          <w:sz w:val="24"/>
          <w:szCs w:val="24"/>
        </w:rPr>
        <w:t xml:space="preserve"> </w:t>
      </w:r>
      <w:r w:rsidRPr="00812490">
        <w:rPr>
          <w:sz w:val="24"/>
          <w:szCs w:val="24"/>
        </w:rPr>
        <w:t>exist</w:t>
      </w:r>
      <w:r w:rsidRPr="00812490">
        <w:rPr>
          <w:spacing w:val="-5"/>
          <w:sz w:val="24"/>
          <w:szCs w:val="24"/>
        </w:rPr>
        <w:t xml:space="preserve"> </w:t>
      </w:r>
      <w:r w:rsidRPr="00812490">
        <w:rPr>
          <w:sz w:val="24"/>
          <w:szCs w:val="24"/>
        </w:rPr>
        <w:t>and</w:t>
      </w:r>
      <w:r w:rsidRPr="00812490">
        <w:rPr>
          <w:spacing w:val="-3"/>
          <w:sz w:val="24"/>
          <w:szCs w:val="24"/>
        </w:rPr>
        <w:t xml:space="preserve"> </w:t>
      </w:r>
      <w:r w:rsidRPr="00812490">
        <w:rPr>
          <w:sz w:val="24"/>
          <w:szCs w:val="24"/>
        </w:rPr>
        <w:t>are</w:t>
      </w:r>
      <w:r w:rsidRPr="00812490">
        <w:rPr>
          <w:spacing w:val="-6"/>
          <w:sz w:val="24"/>
          <w:szCs w:val="24"/>
        </w:rPr>
        <w:t xml:space="preserve"> </w:t>
      </w:r>
      <w:r w:rsidRPr="00812490">
        <w:rPr>
          <w:sz w:val="24"/>
          <w:szCs w:val="24"/>
        </w:rPr>
        <w:t>available</w:t>
      </w:r>
      <w:r w:rsidRPr="00812490">
        <w:rPr>
          <w:spacing w:val="-5"/>
          <w:sz w:val="24"/>
          <w:szCs w:val="24"/>
        </w:rPr>
        <w:t xml:space="preserve"> </w:t>
      </w:r>
      <w:r w:rsidRPr="00812490">
        <w:rPr>
          <w:sz w:val="24"/>
          <w:szCs w:val="24"/>
        </w:rPr>
        <w:t>for</w:t>
      </w:r>
      <w:r w:rsidRPr="00812490">
        <w:rPr>
          <w:spacing w:val="-4"/>
          <w:sz w:val="24"/>
          <w:szCs w:val="24"/>
        </w:rPr>
        <w:t xml:space="preserve"> </w:t>
      </w:r>
      <w:r w:rsidRPr="00812490">
        <w:rPr>
          <w:sz w:val="24"/>
          <w:szCs w:val="24"/>
        </w:rPr>
        <w:t>review upon request.</w:t>
      </w:r>
    </w:p>
    <w:p w14:paraId="016ED149" w14:textId="77777777" w:rsidR="00812490" w:rsidRPr="00812490" w:rsidRDefault="00812490" w:rsidP="00812490">
      <w:pPr>
        <w:pStyle w:val="BodyText"/>
        <w:rPr>
          <w:sz w:val="24"/>
          <w:szCs w:val="24"/>
        </w:rPr>
      </w:pPr>
    </w:p>
    <w:p w14:paraId="4C9413C4" w14:textId="7CB285DC" w:rsidR="00812490" w:rsidRDefault="00812490" w:rsidP="00812490">
      <w:pPr>
        <w:pStyle w:val="BodyText"/>
        <w:tabs>
          <w:tab w:val="left" w:pos="3845"/>
          <w:tab w:val="left" w:pos="5287"/>
        </w:tabs>
        <w:spacing w:before="1"/>
        <w:ind w:left="720"/>
        <w:rPr>
          <w:spacing w:val="-2"/>
        </w:rPr>
      </w:pPr>
      <w:r>
        <w:rPr>
          <w:spacing w:val="-2"/>
        </w:rPr>
        <w:t>________________________    __________    ________________________________</w:t>
      </w:r>
    </w:p>
    <w:p w14:paraId="554FEC8A" w14:textId="5826338A" w:rsidR="00812490" w:rsidRDefault="00812490" w:rsidP="00812490">
      <w:pPr>
        <w:pStyle w:val="BodyText"/>
        <w:tabs>
          <w:tab w:val="left" w:pos="3845"/>
          <w:tab w:val="left" w:pos="5287"/>
        </w:tabs>
        <w:spacing w:before="1"/>
        <w:ind w:left="720"/>
      </w:pP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  <w:r>
        <w:tab/>
        <w:t>Name</w:t>
      </w:r>
      <w:r>
        <w:rPr>
          <w:spacing w:val="-1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Title of</w:t>
      </w:r>
      <w:r>
        <w:rPr>
          <w:spacing w:val="-2"/>
        </w:rPr>
        <w:t xml:space="preserve"> </w:t>
      </w:r>
      <w:r>
        <w:t>Authorized</w:t>
      </w:r>
      <w:r>
        <w:rPr>
          <w:spacing w:val="-4"/>
        </w:rPr>
        <w:t xml:space="preserve"> </w:t>
      </w:r>
      <w:r>
        <w:rPr>
          <w:spacing w:val="-2"/>
        </w:rPr>
        <w:t>Individual</w:t>
      </w:r>
    </w:p>
    <w:sectPr w:rsidR="00812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973EA"/>
    <w:multiLevelType w:val="hybridMultilevel"/>
    <w:tmpl w:val="6D408FE0"/>
    <w:lvl w:ilvl="0" w:tplc="1B643C50">
      <w:start w:val="1"/>
      <w:numFmt w:val="lowerLetter"/>
      <w:lvlText w:val="%1."/>
      <w:lvlJc w:val="left"/>
      <w:pPr>
        <w:ind w:left="108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760A9EA">
      <w:numFmt w:val="bullet"/>
      <w:lvlText w:val="•"/>
      <w:lvlJc w:val="left"/>
      <w:pPr>
        <w:ind w:left="2052" w:hanging="361"/>
      </w:pPr>
      <w:rPr>
        <w:rFonts w:hint="default"/>
        <w:lang w:val="en-US" w:eastAsia="en-US" w:bidi="ar-SA"/>
      </w:rPr>
    </w:lvl>
    <w:lvl w:ilvl="2" w:tplc="FBE0532C">
      <w:numFmt w:val="bullet"/>
      <w:lvlText w:val="•"/>
      <w:lvlJc w:val="left"/>
      <w:pPr>
        <w:ind w:left="3024" w:hanging="361"/>
      </w:pPr>
      <w:rPr>
        <w:rFonts w:hint="default"/>
        <w:lang w:val="en-US" w:eastAsia="en-US" w:bidi="ar-SA"/>
      </w:rPr>
    </w:lvl>
    <w:lvl w:ilvl="3" w:tplc="543E4116">
      <w:numFmt w:val="bullet"/>
      <w:lvlText w:val="•"/>
      <w:lvlJc w:val="left"/>
      <w:pPr>
        <w:ind w:left="3996" w:hanging="361"/>
      </w:pPr>
      <w:rPr>
        <w:rFonts w:hint="default"/>
        <w:lang w:val="en-US" w:eastAsia="en-US" w:bidi="ar-SA"/>
      </w:rPr>
    </w:lvl>
    <w:lvl w:ilvl="4" w:tplc="3C3AF4BC">
      <w:numFmt w:val="bullet"/>
      <w:lvlText w:val="•"/>
      <w:lvlJc w:val="left"/>
      <w:pPr>
        <w:ind w:left="4968" w:hanging="361"/>
      </w:pPr>
      <w:rPr>
        <w:rFonts w:hint="default"/>
        <w:lang w:val="en-US" w:eastAsia="en-US" w:bidi="ar-SA"/>
      </w:rPr>
    </w:lvl>
    <w:lvl w:ilvl="5" w:tplc="71E84232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0414B414">
      <w:numFmt w:val="bullet"/>
      <w:lvlText w:val="•"/>
      <w:lvlJc w:val="left"/>
      <w:pPr>
        <w:ind w:left="6912" w:hanging="361"/>
      </w:pPr>
      <w:rPr>
        <w:rFonts w:hint="default"/>
        <w:lang w:val="en-US" w:eastAsia="en-US" w:bidi="ar-SA"/>
      </w:rPr>
    </w:lvl>
    <w:lvl w:ilvl="7" w:tplc="05DE6542">
      <w:numFmt w:val="bullet"/>
      <w:lvlText w:val="•"/>
      <w:lvlJc w:val="left"/>
      <w:pPr>
        <w:ind w:left="7884" w:hanging="361"/>
      </w:pPr>
      <w:rPr>
        <w:rFonts w:hint="default"/>
        <w:lang w:val="en-US" w:eastAsia="en-US" w:bidi="ar-SA"/>
      </w:rPr>
    </w:lvl>
    <w:lvl w:ilvl="8" w:tplc="FB7AFC00">
      <w:numFmt w:val="bullet"/>
      <w:lvlText w:val="•"/>
      <w:lvlJc w:val="left"/>
      <w:pPr>
        <w:ind w:left="8856" w:hanging="361"/>
      </w:pPr>
      <w:rPr>
        <w:rFonts w:hint="default"/>
        <w:lang w:val="en-US" w:eastAsia="en-US" w:bidi="ar-SA"/>
      </w:rPr>
    </w:lvl>
  </w:abstractNum>
  <w:num w:numId="1" w16cid:durableId="36217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634"/>
    <w:rsid w:val="00052FC9"/>
    <w:rsid w:val="001F269E"/>
    <w:rsid w:val="003A151A"/>
    <w:rsid w:val="004C34E8"/>
    <w:rsid w:val="007A1DF8"/>
    <w:rsid w:val="007E2634"/>
    <w:rsid w:val="00812490"/>
    <w:rsid w:val="00852697"/>
    <w:rsid w:val="00AA7AED"/>
    <w:rsid w:val="00B926AE"/>
    <w:rsid w:val="00DA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B6EB7"/>
  <w15:chartTrackingRefBased/>
  <w15:docId w15:val="{E2DB3616-64C7-431B-B16B-EE67867C3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2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2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2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2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E2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63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1249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12490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Bretz</dc:creator>
  <cp:keywords/>
  <dc:description/>
  <cp:lastModifiedBy>Brian Rode</cp:lastModifiedBy>
  <cp:revision>2</cp:revision>
  <dcterms:created xsi:type="dcterms:W3CDTF">2026-10-24T02:33:00Z</dcterms:created>
  <dcterms:modified xsi:type="dcterms:W3CDTF">2026-10-24T02:33:00Z</dcterms:modified>
</cp:coreProperties>
</file>