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C0D6" w14:textId="6A81328C" w:rsidR="00FE1C34" w:rsidRPr="00FE1C34" w:rsidRDefault="00FE1C34" w:rsidP="00FE1C34">
      <w:pPr>
        <w:pStyle w:val="NoSpacing"/>
        <w:jc w:val="center"/>
        <w:rPr>
          <w:rFonts w:ascii="Modern Love Grunge" w:hAnsi="Modern Love Grunge"/>
          <w:sz w:val="96"/>
          <w:szCs w:val="96"/>
        </w:rPr>
      </w:pPr>
      <w:r w:rsidRPr="005831D2">
        <w:rPr>
          <w:rFonts w:ascii="Modern Love Grunge" w:hAnsi="Modern Love Grunge"/>
          <w:sz w:val="96"/>
          <w:szCs w:val="96"/>
        </w:rPr>
        <w:t>Medicare Moment</w:t>
      </w:r>
      <w:r>
        <w:rPr>
          <w:rFonts w:ascii="Modern Love Grunge" w:hAnsi="Modern Love Grunge"/>
          <w:sz w:val="96"/>
          <w:szCs w:val="96"/>
        </w:rPr>
        <w:t>s</w:t>
      </w:r>
      <w:r w:rsidRPr="005831D2">
        <w:rPr>
          <w:rFonts w:ascii="Modern Love Grunge" w:hAnsi="Modern Love Grunge"/>
          <w:sz w:val="96"/>
          <w:szCs w:val="96"/>
        </w:rPr>
        <w:t xml:space="preserve"> </w:t>
      </w:r>
    </w:p>
    <w:p w14:paraId="080F4593" w14:textId="09F3D6B9" w:rsidR="008862E2" w:rsidRPr="00F23449" w:rsidRDefault="008862E2" w:rsidP="00FE1C34">
      <w:pPr>
        <w:pStyle w:val="NoSpacing"/>
        <w:jc w:val="center"/>
        <w:rPr>
          <w:b/>
          <w:bCs/>
          <w:sz w:val="32"/>
          <w:szCs w:val="32"/>
        </w:rPr>
      </w:pPr>
      <w:r w:rsidRPr="00F23449">
        <w:rPr>
          <w:b/>
          <w:bCs/>
          <w:sz w:val="32"/>
          <w:szCs w:val="32"/>
        </w:rPr>
        <w:t>The SHINE Program</w:t>
      </w:r>
    </w:p>
    <w:p w14:paraId="210DB7E0" w14:textId="5E8941A1" w:rsidR="008862E2" w:rsidRPr="00FE1C34" w:rsidRDefault="008862E2" w:rsidP="00FE1C34">
      <w:pPr>
        <w:pStyle w:val="NoSpacing"/>
        <w:jc w:val="both"/>
        <w:rPr>
          <w:rFonts w:ascii="Georgia" w:hAnsi="Georgia" w:cstheme="minorHAnsi"/>
          <w:szCs w:val="28"/>
        </w:rPr>
      </w:pPr>
      <w:r w:rsidRPr="00FE1C34">
        <w:rPr>
          <w:rFonts w:ascii="Georgia" w:hAnsi="Georgia" w:cstheme="minorHAnsi"/>
          <w:szCs w:val="28"/>
        </w:rPr>
        <w:t>The SHINE Program (Serving Health Insurance Needs of elders) provides Medicare and health insurance counseling and information from an unbiased source.  SHINE services are FREE and</w:t>
      </w:r>
      <w:r w:rsidR="00F23449" w:rsidRPr="00FE1C34">
        <w:rPr>
          <w:rFonts w:ascii="Georgia" w:hAnsi="Georgia" w:cstheme="minorHAnsi"/>
          <w:szCs w:val="28"/>
        </w:rPr>
        <w:t xml:space="preserve"> </w:t>
      </w:r>
      <w:r w:rsidRPr="00FE1C34">
        <w:rPr>
          <w:rFonts w:ascii="Georgia" w:hAnsi="Georgia" w:cstheme="minorHAnsi"/>
          <w:szCs w:val="28"/>
        </w:rPr>
        <w:t>available to Medicare beneficiaries, their families, and caregivers.</w:t>
      </w:r>
    </w:p>
    <w:p w14:paraId="78A450E4" w14:textId="77777777" w:rsidR="008862E2" w:rsidRPr="00FE1C34" w:rsidRDefault="008862E2" w:rsidP="00FE1C34">
      <w:pPr>
        <w:pStyle w:val="NoSpacing"/>
        <w:jc w:val="both"/>
        <w:rPr>
          <w:rFonts w:ascii="Georgia" w:hAnsi="Georgia" w:cstheme="minorHAnsi"/>
          <w:szCs w:val="28"/>
        </w:rPr>
      </w:pPr>
    </w:p>
    <w:p w14:paraId="748569AB" w14:textId="45B77C04" w:rsidR="008862E2" w:rsidRPr="00FE1C34" w:rsidRDefault="008862E2" w:rsidP="00FE1C34">
      <w:pPr>
        <w:pStyle w:val="NoSpacing"/>
        <w:jc w:val="both"/>
        <w:rPr>
          <w:rFonts w:ascii="Georgia" w:hAnsi="Georgia" w:cstheme="minorHAnsi"/>
          <w:b/>
          <w:bCs/>
          <w:szCs w:val="28"/>
        </w:rPr>
      </w:pPr>
      <w:r w:rsidRPr="00FE1C34">
        <w:rPr>
          <w:rFonts w:ascii="Georgia" w:hAnsi="Georgia" w:cstheme="minorHAnsi"/>
          <w:b/>
          <w:bCs/>
          <w:szCs w:val="28"/>
        </w:rPr>
        <w:t xml:space="preserve">SHINE Counselors can </w:t>
      </w:r>
      <w:r w:rsidR="00682980" w:rsidRPr="00FE1C34">
        <w:rPr>
          <w:rFonts w:ascii="Georgia" w:hAnsi="Georgia" w:cstheme="minorHAnsi"/>
          <w:b/>
          <w:bCs/>
          <w:szCs w:val="28"/>
        </w:rPr>
        <w:t>assist with</w:t>
      </w:r>
      <w:r w:rsidRPr="00FE1C34">
        <w:rPr>
          <w:rFonts w:ascii="Georgia" w:hAnsi="Georgia" w:cstheme="minorHAnsi"/>
          <w:b/>
          <w:bCs/>
          <w:szCs w:val="28"/>
        </w:rPr>
        <w:t xml:space="preserve"> the following:</w:t>
      </w:r>
    </w:p>
    <w:p w14:paraId="677F9985" w14:textId="58C4B345" w:rsidR="008862E2" w:rsidRPr="00FE1C34" w:rsidRDefault="008862E2" w:rsidP="00FE1C34">
      <w:pPr>
        <w:pStyle w:val="NoSpacing"/>
        <w:numPr>
          <w:ilvl w:val="0"/>
          <w:numId w:val="1"/>
        </w:numPr>
        <w:jc w:val="both"/>
        <w:rPr>
          <w:rFonts w:ascii="Georgia" w:hAnsi="Georgia" w:cstheme="minorHAnsi"/>
          <w:szCs w:val="28"/>
        </w:rPr>
      </w:pPr>
      <w:r w:rsidRPr="00FE1C34">
        <w:rPr>
          <w:rFonts w:ascii="Georgia" w:hAnsi="Georgia" w:cstheme="minorHAnsi"/>
          <w:szCs w:val="28"/>
        </w:rPr>
        <w:t>Help you understand your Medicare benefits</w:t>
      </w:r>
    </w:p>
    <w:p w14:paraId="6D048595" w14:textId="0D1E313E" w:rsidR="008862E2" w:rsidRPr="00FE1C34" w:rsidRDefault="008862E2" w:rsidP="00FE1C34">
      <w:pPr>
        <w:pStyle w:val="NoSpacing"/>
        <w:numPr>
          <w:ilvl w:val="0"/>
          <w:numId w:val="1"/>
        </w:numPr>
        <w:jc w:val="both"/>
        <w:rPr>
          <w:rFonts w:ascii="Georgia" w:hAnsi="Georgia" w:cstheme="minorHAnsi"/>
          <w:szCs w:val="28"/>
        </w:rPr>
      </w:pPr>
      <w:r w:rsidRPr="00FE1C34">
        <w:rPr>
          <w:rFonts w:ascii="Georgia" w:hAnsi="Georgia" w:cstheme="minorHAnsi"/>
          <w:szCs w:val="28"/>
        </w:rPr>
        <w:t>Help you choose the Medicare Prescription Drug plan that best fits your needs</w:t>
      </w:r>
    </w:p>
    <w:p w14:paraId="61B7ABE7" w14:textId="77777777" w:rsidR="00F23449" w:rsidRPr="00FE1C34" w:rsidRDefault="00F23449" w:rsidP="00FE1C34">
      <w:pPr>
        <w:pStyle w:val="NoSpacing"/>
        <w:numPr>
          <w:ilvl w:val="0"/>
          <w:numId w:val="1"/>
        </w:numPr>
        <w:jc w:val="both"/>
        <w:rPr>
          <w:rFonts w:ascii="Georgia" w:hAnsi="Georgia" w:cstheme="minorHAnsi"/>
          <w:szCs w:val="28"/>
        </w:rPr>
      </w:pPr>
      <w:r w:rsidRPr="00FE1C34">
        <w:rPr>
          <w:rFonts w:ascii="Georgia" w:hAnsi="Georgia" w:cstheme="minorHAnsi"/>
          <w:szCs w:val="28"/>
        </w:rPr>
        <w:t>Answer your questions about supplement insurance coverage (Medigap),</w:t>
      </w:r>
    </w:p>
    <w:p w14:paraId="5A8E1FCF" w14:textId="0599F66C" w:rsidR="00F23449" w:rsidRPr="00FE1C34" w:rsidRDefault="00F23449" w:rsidP="00FE1C34">
      <w:pPr>
        <w:pStyle w:val="NoSpacing"/>
        <w:ind w:left="720"/>
        <w:jc w:val="both"/>
        <w:rPr>
          <w:rFonts w:ascii="Georgia" w:hAnsi="Georgia" w:cstheme="minorHAnsi"/>
          <w:szCs w:val="28"/>
        </w:rPr>
      </w:pPr>
      <w:r w:rsidRPr="00FE1C34">
        <w:rPr>
          <w:rFonts w:ascii="Georgia" w:hAnsi="Georgia" w:cstheme="minorHAnsi"/>
          <w:szCs w:val="28"/>
        </w:rPr>
        <w:t xml:space="preserve">long-term care insurance policies, and other health insurance programs for seniors and individuals with </w:t>
      </w:r>
      <w:r w:rsidR="00FE1C34" w:rsidRPr="00FE1C34">
        <w:rPr>
          <w:rFonts w:ascii="Georgia" w:hAnsi="Georgia" w:cstheme="minorHAnsi"/>
          <w:szCs w:val="28"/>
        </w:rPr>
        <w:t>disabilities</w:t>
      </w:r>
    </w:p>
    <w:p w14:paraId="21B25BCF" w14:textId="14B52D5D" w:rsidR="00F23449" w:rsidRPr="00FE1C34" w:rsidRDefault="00F23449" w:rsidP="00FE1C34">
      <w:pPr>
        <w:pStyle w:val="NoSpacing"/>
        <w:numPr>
          <w:ilvl w:val="0"/>
          <w:numId w:val="1"/>
        </w:numPr>
        <w:jc w:val="both"/>
        <w:rPr>
          <w:rFonts w:ascii="Georgia" w:hAnsi="Georgia" w:cstheme="minorHAnsi"/>
          <w:szCs w:val="28"/>
        </w:rPr>
      </w:pPr>
      <w:r w:rsidRPr="00FE1C34">
        <w:rPr>
          <w:rFonts w:ascii="Georgia" w:hAnsi="Georgia" w:cstheme="minorHAnsi"/>
          <w:szCs w:val="28"/>
        </w:rPr>
        <w:t>Assist you with your Medicare claims, appeals, and other Medicare issues</w:t>
      </w:r>
    </w:p>
    <w:p w14:paraId="4A7FAC60" w14:textId="79D3BA38" w:rsidR="00F23449" w:rsidRPr="00FE1C34" w:rsidRDefault="00F23449" w:rsidP="00FE1C34">
      <w:pPr>
        <w:pStyle w:val="NoSpacing"/>
        <w:numPr>
          <w:ilvl w:val="0"/>
          <w:numId w:val="1"/>
        </w:numPr>
        <w:jc w:val="both"/>
        <w:rPr>
          <w:rFonts w:ascii="Georgia" w:hAnsi="Georgia" w:cstheme="minorHAnsi"/>
          <w:szCs w:val="28"/>
        </w:rPr>
      </w:pPr>
      <w:r w:rsidRPr="00FE1C34">
        <w:rPr>
          <w:rFonts w:ascii="Georgia" w:hAnsi="Georgia" w:cstheme="minorHAnsi"/>
          <w:szCs w:val="28"/>
        </w:rPr>
        <w:t>Give you details about benefits available in your area and refer you to other helpful programs</w:t>
      </w:r>
    </w:p>
    <w:p w14:paraId="25378CAA" w14:textId="77777777" w:rsidR="00F23449" w:rsidRPr="00FE1C34" w:rsidRDefault="00F23449" w:rsidP="00FE1C34">
      <w:pPr>
        <w:pStyle w:val="NoSpacing"/>
        <w:numPr>
          <w:ilvl w:val="0"/>
          <w:numId w:val="1"/>
        </w:numPr>
        <w:jc w:val="both"/>
        <w:rPr>
          <w:rFonts w:ascii="Georgia" w:hAnsi="Georgia" w:cstheme="minorHAnsi"/>
          <w:szCs w:val="28"/>
        </w:rPr>
      </w:pPr>
      <w:r w:rsidRPr="00FE1C34">
        <w:rPr>
          <w:rFonts w:ascii="Georgia" w:hAnsi="Georgia" w:cstheme="minorHAnsi"/>
          <w:szCs w:val="28"/>
        </w:rPr>
        <w:t>Offer educational presentations.</w:t>
      </w:r>
    </w:p>
    <w:p w14:paraId="562FDFB4" w14:textId="77777777" w:rsidR="00F23449" w:rsidRPr="00FE1C34" w:rsidRDefault="00F23449" w:rsidP="00FE1C34">
      <w:pPr>
        <w:pStyle w:val="NoSpacing"/>
        <w:jc w:val="both"/>
        <w:rPr>
          <w:rFonts w:ascii="Georgia" w:hAnsi="Georgia" w:cstheme="minorHAnsi"/>
          <w:szCs w:val="28"/>
        </w:rPr>
      </w:pPr>
    </w:p>
    <w:p w14:paraId="30E2A4A5" w14:textId="6681283F" w:rsidR="00F23449" w:rsidRPr="00FE1C34" w:rsidRDefault="00F23449" w:rsidP="00FE1C34">
      <w:pPr>
        <w:pStyle w:val="NoSpacing"/>
        <w:jc w:val="both"/>
        <w:rPr>
          <w:rFonts w:ascii="Georgia" w:hAnsi="Georgia" w:cstheme="minorHAnsi"/>
          <w:szCs w:val="28"/>
        </w:rPr>
      </w:pPr>
      <w:r w:rsidRPr="00FE1C34">
        <w:rPr>
          <w:rFonts w:ascii="Georgia" w:hAnsi="Georgia" w:cstheme="minorHAnsi"/>
          <w:szCs w:val="28"/>
        </w:rPr>
        <w:t xml:space="preserve">SHINE Counselors are committed to helping you make informed choices regarding your Medicare benefits.  </w:t>
      </w:r>
      <w:r w:rsidRPr="00FE1C34">
        <w:rPr>
          <w:rFonts w:ascii="Georgia" w:hAnsi="Georgia" w:cstheme="minorHAnsi"/>
          <w:i/>
          <w:iCs/>
          <w:szCs w:val="28"/>
        </w:rPr>
        <w:t>They are not affiliated with any insurance company and will not attempt to sell you any insurance.</w:t>
      </w:r>
      <w:r w:rsidRPr="00FE1C34">
        <w:rPr>
          <w:rFonts w:ascii="Georgia" w:hAnsi="Georgia" w:cstheme="minorHAnsi"/>
          <w:szCs w:val="28"/>
        </w:rPr>
        <w:t xml:space="preserve">  All counseling </w:t>
      </w:r>
      <w:r w:rsidR="0026402F" w:rsidRPr="00FE1C34">
        <w:rPr>
          <w:rFonts w:ascii="Georgia" w:hAnsi="Georgia" w:cstheme="minorHAnsi"/>
          <w:szCs w:val="28"/>
        </w:rPr>
        <w:t>information</w:t>
      </w:r>
      <w:r w:rsidRPr="00FE1C34">
        <w:rPr>
          <w:rFonts w:ascii="Georgia" w:hAnsi="Georgia" w:cstheme="minorHAnsi"/>
          <w:szCs w:val="28"/>
        </w:rPr>
        <w:t xml:space="preserve"> </w:t>
      </w:r>
      <w:r w:rsidR="0026402F" w:rsidRPr="00FE1C34">
        <w:rPr>
          <w:rFonts w:ascii="Georgia" w:hAnsi="Georgia" w:cstheme="minorHAnsi"/>
          <w:szCs w:val="28"/>
        </w:rPr>
        <w:t>is kept</w:t>
      </w:r>
      <w:r w:rsidRPr="00FE1C34">
        <w:rPr>
          <w:rFonts w:ascii="Georgia" w:hAnsi="Georgia" w:cstheme="minorHAnsi"/>
          <w:szCs w:val="28"/>
        </w:rPr>
        <w:t xml:space="preserve"> strictly confidential.</w:t>
      </w:r>
    </w:p>
    <w:p w14:paraId="1976BA30" w14:textId="77777777" w:rsidR="00F23449" w:rsidRPr="00FE1C34" w:rsidRDefault="00F23449" w:rsidP="00FE1C34">
      <w:pPr>
        <w:pStyle w:val="NoSpacing"/>
        <w:jc w:val="both"/>
        <w:rPr>
          <w:rFonts w:ascii="Georgia" w:hAnsi="Georgia" w:cstheme="minorHAnsi"/>
          <w:sz w:val="24"/>
        </w:rPr>
      </w:pPr>
    </w:p>
    <w:p w14:paraId="5AE8FDFD" w14:textId="77777777" w:rsidR="002A2E55" w:rsidRPr="00FE1C34" w:rsidRDefault="002A2E55" w:rsidP="00FE1C34">
      <w:pPr>
        <w:pStyle w:val="NoSpacing"/>
        <w:jc w:val="both"/>
        <w:rPr>
          <w:rFonts w:ascii="Georgia" w:hAnsi="Georgia" w:cstheme="minorHAnsi"/>
          <w:b/>
          <w:bCs/>
          <w:sz w:val="32"/>
          <w:szCs w:val="32"/>
        </w:rPr>
      </w:pPr>
    </w:p>
    <w:p w14:paraId="2845F75C" w14:textId="68B09FA2" w:rsidR="00F32016" w:rsidRPr="00FE1C34" w:rsidRDefault="00F23449" w:rsidP="00FE1C34">
      <w:pPr>
        <w:pStyle w:val="NoSpacing"/>
        <w:jc w:val="both"/>
        <w:rPr>
          <w:rFonts w:ascii="Georgia" w:hAnsi="Georgia" w:cstheme="minorHAnsi"/>
          <w:b/>
          <w:bCs/>
          <w:sz w:val="32"/>
          <w:szCs w:val="32"/>
        </w:rPr>
      </w:pPr>
      <w:r w:rsidRPr="00FE1C34">
        <w:rPr>
          <w:rFonts w:ascii="Georgia" w:hAnsi="Georgia" w:cstheme="minorHAnsi"/>
          <w:b/>
          <w:bCs/>
          <w:sz w:val="32"/>
          <w:szCs w:val="32"/>
        </w:rPr>
        <w:t xml:space="preserve">Volunteering with SHINE  </w:t>
      </w:r>
      <w:r w:rsidR="008862E2" w:rsidRPr="00FE1C34">
        <w:rPr>
          <w:rFonts w:ascii="Georgia" w:hAnsi="Georgia" w:cstheme="minorHAnsi"/>
          <w:b/>
          <w:bCs/>
          <w:sz w:val="32"/>
          <w:szCs w:val="32"/>
        </w:rPr>
        <w:t xml:space="preserve"> </w:t>
      </w:r>
    </w:p>
    <w:p w14:paraId="7E0690AE" w14:textId="6B1F6076" w:rsidR="00F23449" w:rsidRPr="00FE1C34" w:rsidRDefault="002A2E55" w:rsidP="00FE1C34">
      <w:pPr>
        <w:pStyle w:val="NoSpacing"/>
        <w:jc w:val="both"/>
        <w:rPr>
          <w:rFonts w:ascii="Georgia" w:hAnsi="Georgia" w:cstheme="minorHAnsi"/>
          <w:szCs w:val="28"/>
        </w:rPr>
      </w:pPr>
      <w:r w:rsidRPr="00FE1C34">
        <w:rPr>
          <w:rFonts w:ascii="Georgia" w:hAnsi="Georgia" w:cstheme="minorHAnsi"/>
          <w:szCs w:val="28"/>
        </w:rPr>
        <w:t>SHINE volunteers make a difference in the lives of Florida families every day.</w:t>
      </w:r>
    </w:p>
    <w:p w14:paraId="2DC487F4" w14:textId="67A0637F" w:rsidR="002A2E55" w:rsidRPr="00FE1C34" w:rsidRDefault="002A2E55" w:rsidP="00FE1C34">
      <w:pPr>
        <w:pStyle w:val="NoSpacing"/>
        <w:jc w:val="both"/>
        <w:rPr>
          <w:rFonts w:ascii="Georgia" w:hAnsi="Georgia" w:cstheme="minorHAnsi"/>
          <w:szCs w:val="28"/>
        </w:rPr>
      </w:pPr>
    </w:p>
    <w:p w14:paraId="0F15E066" w14:textId="3E421F03" w:rsidR="002A2E55" w:rsidRPr="00FE1C34" w:rsidRDefault="002A2E55" w:rsidP="00FE1C34">
      <w:pPr>
        <w:pStyle w:val="NoSpacing"/>
        <w:jc w:val="both"/>
        <w:rPr>
          <w:rFonts w:ascii="Georgia" w:hAnsi="Georgia" w:cstheme="minorHAnsi"/>
          <w:szCs w:val="28"/>
        </w:rPr>
      </w:pPr>
      <w:r w:rsidRPr="00FE1C34">
        <w:rPr>
          <w:rFonts w:ascii="Georgia" w:hAnsi="Georgia" w:cstheme="minorHAnsi"/>
          <w:szCs w:val="28"/>
        </w:rPr>
        <w:t>As a SHINE volunteer, you serve your community by providing Medicare and health insurance information, counseling, and assistance, in-person or over the phone</w:t>
      </w:r>
      <w:r w:rsidR="00FE1C34">
        <w:rPr>
          <w:rFonts w:ascii="Georgia" w:hAnsi="Georgia" w:cstheme="minorHAnsi"/>
          <w:szCs w:val="28"/>
        </w:rPr>
        <w:t xml:space="preserve"> to seniors and their caregivers</w:t>
      </w:r>
      <w:r w:rsidRPr="00FE1C34">
        <w:rPr>
          <w:rFonts w:ascii="Georgia" w:hAnsi="Georgia" w:cstheme="minorHAnsi"/>
          <w:szCs w:val="28"/>
        </w:rPr>
        <w:t>.  Our volunteers provide program support by delivering educational presentations and distributing promotional materials in their local communities.  SHINE volunteers also work to strengthen our network by recruiting, training, and serving as leaders to other volunteers.</w:t>
      </w:r>
    </w:p>
    <w:p w14:paraId="67F81C79" w14:textId="34694A30" w:rsidR="002A2E55" w:rsidRPr="00FE1C34" w:rsidRDefault="002A2E55" w:rsidP="00FE1C34">
      <w:pPr>
        <w:pStyle w:val="NoSpacing"/>
        <w:jc w:val="both"/>
        <w:rPr>
          <w:rFonts w:ascii="Georgia" w:hAnsi="Georgia" w:cstheme="minorHAnsi"/>
          <w:szCs w:val="28"/>
        </w:rPr>
      </w:pPr>
    </w:p>
    <w:p w14:paraId="12B65782" w14:textId="66D637FC" w:rsidR="001D15F4" w:rsidRPr="00FE1C34" w:rsidRDefault="002A2E55" w:rsidP="00FE1C34">
      <w:pPr>
        <w:pStyle w:val="NoSpacing"/>
        <w:jc w:val="both"/>
        <w:rPr>
          <w:rFonts w:ascii="Georgia" w:hAnsi="Georgia" w:cstheme="minorHAnsi"/>
          <w:szCs w:val="28"/>
        </w:rPr>
      </w:pPr>
      <w:r w:rsidRPr="00FE1C34">
        <w:rPr>
          <w:rFonts w:ascii="Georgia" w:hAnsi="Georgia" w:cstheme="minorHAnsi"/>
          <w:szCs w:val="28"/>
        </w:rPr>
        <w:t>SHINE volunteers receive professional training from the Department of Elder Affairs and the local Aging &amp; Disability Resource Center (Advantage Aging Solutions in Tallahassee).  Volunteering with SHINE provides an opportunity to learn new skills, meet new people, and gain knowledge about Medicare.  Our volunteers also experience the pride of being part of an award-winning team</w:t>
      </w:r>
      <w:r w:rsidR="00FE1C34">
        <w:rPr>
          <w:rFonts w:ascii="Georgia" w:hAnsi="Georgia" w:cstheme="minorHAnsi"/>
          <w:szCs w:val="28"/>
        </w:rPr>
        <w:t xml:space="preserve"> </w:t>
      </w:r>
      <w:r w:rsidRPr="00FE1C34">
        <w:rPr>
          <w:rFonts w:ascii="Georgia" w:hAnsi="Georgia" w:cstheme="minorHAnsi"/>
          <w:szCs w:val="28"/>
        </w:rPr>
        <w:t xml:space="preserve">as well as the personal fulfillment </w:t>
      </w:r>
      <w:r w:rsidR="001D15F4" w:rsidRPr="00FE1C34">
        <w:rPr>
          <w:rFonts w:ascii="Georgia" w:hAnsi="Georgia" w:cstheme="minorHAnsi"/>
          <w:szCs w:val="28"/>
        </w:rPr>
        <w:t>gained from helping others.</w:t>
      </w:r>
    </w:p>
    <w:p w14:paraId="76DDBB5E" w14:textId="77777777" w:rsidR="001D15F4" w:rsidRPr="00FE1C34" w:rsidRDefault="001D15F4" w:rsidP="00FE1C34">
      <w:pPr>
        <w:pStyle w:val="NoSpacing"/>
        <w:jc w:val="both"/>
        <w:rPr>
          <w:rFonts w:ascii="Georgia" w:hAnsi="Georgia" w:cstheme="minorHAnsi"/>
          <w:szCs w:val="28"/>
        </w:rPr>
      </w:pPr>
    </w:p>
    <w:p w14:paraId="744CB808" w14:textId="77777777" w:rsidR="00FE1C34" w:rsidRDefault="001D15F4" w:rsidP="00FE1C34">
      <w:pPr>
        <w:pStyle w:val="NoSpacing"/>
        <w:jc w:val="both"/>
        <w:rPr>
          <w:rFonts w:ascii="Georgia" w:hAnsi="Georgia" w:cstheme="minorHAnsi"/>
          <w:szCs w:val="28"/>
        </w:rPr>
      </w:pPr>
      <w:r w:rsidRPr="00FE1C34">
        <w:rPr>
          <w:rFonts w:ascii="Georgia" w:hAnsi="Georgia" w:cstheme="minorHAnsi"/>
          <w:szCs w:val="28"/>
        </w:rPr>
        <w:lastRenderedPageBreak/>
        <w:t xml:space="preserve">If becoming a SHINE volunteer interests you, please </w:t>
      </w:r>
      <w:r w:rsidR="006402E2" w:rsidRPr="00FE1C34">
        <w:rPr>
          <w:rFonts w:ascii="Georgia" w:hAnsi="Georgia" w:cstheme="minorHAnsi"/>
          <w:szCs w:val="28"/>
        </w:rPr>
        <w:t>call the Elder Helpline</w:t>
      </w:r>
      <w:r w:rsidR="00FE1C34">
        <w:rPr>
          <w:rFonts w:ascii="Georgia" w:hAnsi="Georgia" w:cstheme="minorHAnsi"/>
          <w:szCs w:val="28"/>
        </w:rPr>
        <w:t xml:space="preserve"> at </w:t>
      </w:r>
      <w:r w:rsidR="006402E2" w:rsidRPr="00FE1C34">
        <w:rPr>
          <w:rFonts w:ascii="Georgia" w:hAnsi="Georgia" w:cstheme="minorHAnsi"/>
          <w:szCs w:val="28"/>
        </w:rPr>
        <w:t>8</w:t>
      </w:r>
      <w:r w:rsidR="00FE1C34">
        <w:rPr>
          <w:rFonts w:ascii="Georgia" w:hAnsi="Georgia" w:cstheme="minorHAnsi"/>
          <w:szCs w:val="28"/>
        </w:rPr>
        <w:t>66</w:t>
      </w:r>
      <w:r w:rsidR="006402E2" w:rsidRPr="00FE1C34">
        <w:rPr>
          <w:rFonts w:ascii="Georgia" w:hAnsi="Georgia" w:cstheme="minorHAnsi"/>
          <w:szCs w:val="28"/>
        </w:rPr>
        <w:t>-</w:t>
      </w:r>
      <w:r w:rsidR="00FE1C34">
        <w:rPr>
          <w:rFonts w:ascii="Georgia" w:hAnsi="Georgia" w:cstheme="minorHAnsi"/>
          <w:szCs w:val="28"/>
        </w:rPr>
        <w:t>467</w:t>
      </w:r>
      <w:r w:rsidR="006402E2" w:rsidRPr="00FE1C34">
        <w:rPr>
          <w:rFonts w:ascii="Georgia" w:hAnsi="Georgia" w:cstheme="minorHAnsi"/>
          <w:szCs w:val="28"/>
        </w:rPr>
        <w:t>-</w:t>
      </w:r>
      <w:r w:rsidR="00FE1C34">
        <w:rPr>
          <w:rFonts w:ascii="Georgia" w:hAnsi="Georgia" w:cstheme="minorHAnsi"/>
          <w:szCs w:val="28"/>
        </w:rPr>
        <w:t>4624</w:t>
      </w:r>
      <w:r w:rsidR="006402E2" w:rsidRPr="00FE1C34">
        <w:rPr>
          <w:rFonts w:ascii="Georgia" w:hAnsi="Georgia" w:cstheme="minorHAnsi"/>
          <w:szCs w:val="28"/>
        </w:rPr>
        <w:t xml:space="preserve">) and ask to speak with the </w:t>
      </w:r>
      <w:r w:rsidRPr="00FE1C34">
        <w:rPr>
          <w:rFonts w:ascii="Georgia" w:hAnsi="Georgia" w:cstheme="minorHAnsi"/>
          <w:szCs w:val="28"/>
        </w:rPr>
        <w:t>SHINE Liaison</w:t>
      </w:r>
      <w:r w:rsidR="00FE1C34">
        <w:rPr>
          <w:rFonts w:ascii="Georgia" w:hAnsi="Georgia" w:cstheme="minorHAnsi"/>
          <w:szCs w:val="28"/>
        </w:rPr>
        <w:t xml:space="preserve">. </w:t>
      </w:r>
    </w:p>
    <w:p w14:paraId="46E2E2B7" w14:textId="77777777" w:rsidR="00FE1C34" w:rsidRDefault="00FE1C34" w:rsidP="00FE1C34">
      <w:pPr>
        <w:pStyle w:val="NoSpacing"/>
        <w:jc w:val="both"/>
        <w:rPr>
          <w:rFonts w:ascii="Georgia" w:hAnsi="Georgia" w:cstheme="minorHAnsi"/>
          <w:szCs w:val="28"/>
        </w:rPr>
      </w:pPr>
    </w:p>
    <w:p w14:paraId="12656C09" w14:textId="09205BC1" w:rsidR="001D15F4" w:rsidRPr="00FE1C34" w:rsidRDefault="00FE1C34" w:rsidP="00FE1C34">
      <w:pPr>
        <w:pStyle w:val="NoSpacing"/>
        <w:jc w:val="both"/>
        <w:rPr>
          <w:rFonts w:ascii="Georgia" w:hAnsi="Georgia" w:cstheme="minorHAnsi"/>
          <w:szCs w:val="28"/>
        </w:rPr>
      </w:pPr>
      <w:r>
        <w:rPr>
          <w:rFonts w:ascii="Georgia" w:hAnsi="Georgia" w:cstheme="minorHAnsi"/>
          <w:szCs w:val="28"/>
        </w:rPr>
        <w:t>You can also</w:t>
      </w:r>
      <w:r w:rsidR="001D15F4" w:rsidRPr="00FE1C34">
        <w:rPr>
          <w:rFonts w:ascii="Georgia" w:hAnsi="Georgia" w:cstheme="minorHAnsi"/>
          <w:szCs w:val="28"/>
        </w:rPr>
        <w:t xml:space="preserve"> visit floridashine.org and click on JOIN OUR TEAM</w:t>
      </w:r>
      <w:r w:rsidR="006402E2" w:rsidRPr="00FE1C34">
        <w:rPr>
          <w:rFonts w:ascii="Georgia" w:hAnsi="Georgia" w:cstheme="minorHAnsi"/>
          <w:szCs w:val="28"/>
        </w:rPr>
        <w:t xml:space="preserve"> at the top </w:t>
      </w:r>
      <w:r w:rsidR="001D15F4" w:rsidRPr="00FE1C34">
        <w:rPr>
          <w:rFonts w:ascii="Georgia" w:hAnsi="Georgia" w:cstheme="minorHAnsi"/>
          <w:szCs w:val="28"/>
        </w:rPr>
        <w:t>to walk through a</w:t>
      </w:r>
      <w:r w:rsidR="006402E2" w:rsidRPr="00FE1C34">
        <w:rPr>
          <w:rFonts w:ascii="Georgia" w:hAnsi="Georgia" w:cstheme="minorHAnsi"/>
          <w:szCs w:val="28"/>
        </w:rPr>
        <w:t xml:space="preserve"> short</w:t>
      </w:r>
      <w:r w:rsidR="001D15F4" w:rsidRPr="00FE1C34">
        <w:rPr>
          <w:rFonts w:ascii="Georgia" w:hAnsi="Georgia" w:cstheme="minorHAnsi"/>
          <w:szCs w:val="28"/>
        </w:rPr>
        <w:t xml:space="preserve"> Online </w:t>
      </w:r>
      <w:r w:rsidRPr="00FE1C34">
        <w:rPr>
          <w:rFonts w:ascii="Georgia" w:hAnsi="Georgia" w:cstheme="minorHAnsi"/>
          <w:szCs w:val="28"/>
        </w:rPr>
        <w:t>Orientation and</w:t>
      </w:r>
      <w:r w:rsidR="001D15F4" w:rsidRPr="00FE1C34">
        <w:rPr>
          <w:rFonts w:ascii="Georgia" w:hAnsi="Georgia" w:cstheme="minorHAnsi"/>
          <w:szCs w:val="28"/>
        </w:rPr>
        <w:t xml:space="preserve"> complete a Volunteer Application. </w:t>
      </w:r>
    </w:p>
    <w:p w14:paraId="36C50614" w14:textId="77777777" w:rsidR="008862E2" w:rsidRDefault="008862E2" w:rsidP="00FE1C34">
      <w:pPr>
        <w:pStyle w:val="NoSpacing"/>
        <w:jc w:val="both"/>
        <w:rPr>
          <w:rFonts w:ascii="Georgia" w:hAnsi="Georgia" w:cstheme="minorHAnsi"/>
          <w:b/>
          <w:bCs/>
          <w:sz w:val="24"/>
        </w:rPr>
      </w:pPr>
    </w:p>
    <w:p w14:paraId="4DE11182" w14:textId="5831DB1A" w:rsidR="00FE1C34" w:rsidRDefault="00FE1C34" w:rsidP="00FE1C34">
      <w:pPr>
        <w:pStyle w:val="NoSpacing"/>
        <w:jc w:val="both"/>
        <w:rPr>
          <w:rFonts w:ascii="Georgia" w:hAnsi="Georgia" w:cstheme="minorHAnsi"/>
          <w:b/>
          <w:bCs/>
          <w:sz w:val="24"/>
        </w:rPr>
      </w:pPr>
      <w:r>
        <w:rPr>
          <w:noProof/>
        </w:rPr>
        <w:drawing>
          <wp:anchor distT="0" distB="0" distL="114300" distR="114300" simplePos="0" relativeHeight="251659264" behindDoc="1" locked="0" layoutInCell="1" allowOverlap="1" wp14:anchorId="3687B3B3" wp14:editId="711BB152">
            <wp:simplePos x="0" y="0"/>
            <wp:positionH relativeFrom="column">
              <wp:posOffset>5082540</wp:posOffset>
            </wp:positionH>
            <wp:positionV relativeFrom="paragraph">
              <wp:posOffset>81915</wp:posOffset>
            </wp:positionV>
            <wp:extent cx="1684020" cy="1114425"/>
            <wp:effectExtent l="0" t="0" r="0" b="9525"/>
            <wp:wrapTight wrapText="bothSides">
              <wp:wrapPolygon edited="0">
                <wp:start x="0" y="0"/>
                <wp:lineTo x="0" y="21415"/>
                <wp:lineTo x="21258" y="21415"/>
                <wp:lineTo x="21258" y="0"/>
                <wp:lineTo x="0" y="0"/>
              </wp:wrapPolygon>
            </wp:wrapTight>
            <wp:docPr id="4" name="Picture 4" descr="A logo with green lea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green leaf&#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4020" cy="111442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3BD725DC" wp14:editId="5A53BC76">
            <wp:simplePos x="0" y="0"/>
            <wp:positionH relativeFrom="column">
              <wp:posOffset>2686050</wp:posOffset>
            </wp:positionH>
            <wp:positionV relativeFrom="paragraph">
              <wp:posOffset>382905</wp:posOffset>
            </wp:positionV>
            <wp:extent cx="1931670" cy="695325"/>
            <wp:effectExtent l="0" t="0" r="0" b="9525"/>
            <wp:wrapTight wrapText="bothSides">
              <wp:wrapPolygon edited="0">
                <wp:start x="0" y="0"/>
                <wp:lineTo x="0" y="21304"/>
                <wp:lineTo x="21302" y="21304"/>
                <wp:lineTo x="21302" y="0"/>
                <wp:lineTo x="0" y="0"/>
              </wp:wrapPolygon>
            </wp:wrapTight>
            <wp:docPr id="3" name="Picture 3" descr="DO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695325"/>
                    </a:xfrm>
                    <a:prstGeom prst="rect">
                      <a:avLst/>
                    </a:prstGeom>
                    <a:noFill/>
                    <a:ln>
                      <a:noFill/>
                    </a:ln>
                  </pic:spPr>
                </pic:pic>
              </a:graphicData>
            </a:graphic>
          </wp:anchor>
        </w:drawing>
      </w:r>
    </w:p>
    <w:p w14:paraId="7DD00725" w14:textId="3D49EDBA" w:rsidR="00FE1C34" w:rsidRPr="00656B8C" w:rsidRDefault="00FE1C34" w:rsidP="00FE1C34">
      <w:pPr>
        <w:pStyle w:val="NoSpacing"/>
        <w:rPr>
          <w:rStyle w:val="IntenseEmphasis"/>
          <w:i w:val="0"/>
          <w:iCs w:val="0"/>
          <w:color w:val="0D0D0D" w:themeColor="text1" w:themeTint="F2"/>
        </w:rPr>
      </w:pPr>
      <w:r>
        <w:rPr>
          <w:rStyle w:val="IntenseEmphasis"/>
          <w:i w:val="0"/>
          <w:iCs w:val="0"/>
          <w:color w:val="0D0D0D" w:themeColor="text1" w:themeTint="F2"/>
        </w:rPr>
        <w:t xml:space="preserve">      </w:t>
      </w:r>
      <w:r>
        <w:rPr>
          <w:noProof/>
          <w:color w:val="0D0D0D" w:themeColor="text1" w:themeTint="F2"/>
        </w:rPr>
        <w:drawing>
          <wp:inline distT="0" distB="0" distL="0" distR="0" wp14:anchorId="5596023A" wp14:editId="1B638CB7">
            <wp:extent cx="1788687" cy="891540"/>
            <wp:effectExtent l="0" t="0" r="0" b="0"/>
            <wp:docPr id="82967154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7154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97760" cy="896062"/>
                    </a:xfrm>
                    <a:prstGeom prst="rect">
                      <a:avLst/>
                    </a:prstGeom>
                  </pic:spPr>
                </pic:pic>
              </a:graphicData>
            </a:graphic>
          </wp:inline>
        </w:drawing>
      </w:r>
      <w:r>
        <w:rPr>
          <w:rStyle w:val="IntenseEmphasis"/>
          <w:i w:val="0"/>
          <w:iCs w:val="0"/>
          <w:color w:val="0D0D0D" w:themeColor="text1" w:themeTint="F2"/>
        </w:rPr>
        <w:t xml:space="preserve">                                           </w:t>
      </w:r>
    </w:p>
    <w:p w14:paraId="425624D6" w14:textId="77777777" w:rsidR="00FE1C34" w:rsidRPr="00FE1C34" w:rsidRDefault="00FE1C34" w:rsidP="00FE1C34">
      <w:pPr>
        <w:pStyle w:val="NoSpacing"/>
        <w:jc w:val="both"/>
        <w:rPr>
          <w:rFonts w:ascii="Georgia" w:hAnsi="Georgia" w:cstheme="minorHAnsi"/>
          <w:b/>
          <w:bCs/>
          <w:sz w:val="24"/>
        </w:rPr>
      </w:pPr>
    </w:p>
    <w:sectPr w:rsidR="00FE1C34" w:rsidRPr="00FE1C34" w:rsidSect="008862E2">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odern Love Grunge">
    <w:altName w:val="Modern Love Grunge"/>
    <w:charset w:val="00"/>
    <w:family w:val="decorative"/>
    <w:pitch w:val="variable"/>
    <w:sig w:usb0="8000002F"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93245"/>
    <w:multiLevelType w:val="hybridMultilevel"/>
    <w:tmpl w:val="7B20FC32"/>
    <w:lvl w:ilvl="0" w:tplc="CE10EE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877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E2"/>
    <w:rsid w:val="000B73E0"/>
    <w:rsid w:val="00114484"/>
    <w:rsid w:val="001D15F4"/>
    <w:rsid w:val="001E4D84"/>
    <w:rsid w:val="0026402F"/>
    <w:rsid w:val="002A2E55"/>
    <w:rsid w:val="006402E2"/>
    <w:rsid w:val="00682980"/>
    <w:rsid w:val="008862E2"/>
    <w:rsid w:val="00F23449"/>
    <w:rsid w:val="00F32016"/>
    <w:rsid w:val="00FE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3F2A"/>
  <w15:chartTrackingRefBased/>
  <w15:docId w15:val="{43F0E2C2-A711-4944-B8EE-117260AC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62E2"/>
    <w:pPr>
      <w:spacing w:after="0" w:line="240" w:lineRule="auto"/>
    </w:pPr>
  </w:style>
  <w:style w:type="character" w:styleId="IntenseEmphasis">
    <w:name w:val="Intense Emphasis"/>
    <w:basedOn w:val="DefaultParagraphFont"/>
    <w:uiPriority w:val="21"/>
    <w:qFormat/>
    <w:rsid w:val="00FE1C3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Polzer</dc:creator>
  <cp:keywords/>
  <dc:description/>
  <cp:lastModifiedBy>Sarah Rode</cp:lastModifiedBy>
  <cp:revision>2</cp:revision>
  <dcterms:created xsi:type="dcterms:W3CDTF">2025-10-01T12:32:00Z</dcterms:created>
  <dcterms:modified xsi:type="dcterms:W3CDTF">2025-10-01T12:32:00Z</dcterms:modified>
</cp:coreProperties>
</file>